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DF" w:rsidRPr="003E725A" w:rsidRDefault="00C46775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B36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F314DF" w:rsidRPr="00F314DF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7718"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21.01.</w:t>
      </w:r>
      <w:r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5E2DA1"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B3650"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  <w:r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</w:t>
      </w: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8E7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718" w:rsidRPr="008E77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40-ОД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314DF" w:rsidRPr="0065758B" w:rsidRDefault="00F314DF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</w:t>
      </w:r>
      <w:r w:rsidR="00120AC8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индивидуальных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проектов</w:t>
      </w:r>
      <w:r w:rsidR="006F5099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посвященном теме </w:t>
      </w:r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5524">
        <w:rPr>
          <w:rFonts w:ascii="Times New Roman" w:hAnsi="Times New Roman" w:cs="Times New Roman"/>
          <w:sz w:val="28"/>
          <w:szCs w:val="28"/>
        </w:rPr>
        <w:t>Я – гражданин! Мои права и обязанности</w:t>
      </w:r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5DFE"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среди </w:t>
      </w:r>
      <w:r w:rsidR="00A17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учащихся</w:t>
      </w:r>
      <w:r w:rsidR="00D15DFE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</w:t>
      </w: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3033B2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F314DF" w:rsidRPr="003033B2" w:rsidRDefault="00F314DF" w:rsidP="00F314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C9" w:rsidRPr="003033B2" w:rsidRDefault="00F314DF" w:rsidP="00C86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</w:rPr>
        <w:t xml:space="preserve">1.1. Республиканский конкурс </w:t>
      </w:r>
      <w:r w:rsidR="00A663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66316">
        <w:rPr>
          <w:rFonts w:ascii="Times New Roman" w:hAnsi="Times New Roman" w:cs="Times New Roman"/>
          <w:bCs/>
          <w:sz w:val="28"/>
          <w:szCs w:val="28"/>
        </w:rPr>
        <w:t>индивидуальных проектов</w:t>
      </w:r>
      <w:proofErr w:type="gramEnd"/>
      <w:r w:rsidR="00D71F50" w:rsidRPr="003033B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посвященный теме </w:t>
      </w:r>
      <w:r w:rsidRPr="00A66316">
        <w:rPr>
          <w:rFonts w:ascii="Times New Roman" w:hAnsi="Times New Roman" w:cs="Times New Roman"/>
          <w:b/>
          <w:sz w:val="28"/>
          <w:szCs w:val="28"/>
        </w:rPr>
        <w:t>«</w:t>
      </w:r>
      <w:r w:rsidR="00125524">
        <w:rPr>
          <w:rFonts w:ascii="Times New Roman" w:hAnsi="Times New Roman" w:cs="Times New Roman"/>
          <w:sz w:val="28"/>
          <w:szCs w:val="28"/>
        </w:rPr>
        <w:t>Я – гражданин! Мои права и обязанности</w:t>
      </w:r>
      <w:r w:rsidRPr="00A66316">
        <w:rPr>
          <w:rFonts w:ascii="Times New Roman" w:hAnsi="Times New Roman" w:cs="Times New Roman"/>
          <w:b/>
          <w:sz w:val="28"/>
          <w:szCs w:val="28"/>
        </w:rPr>
        <w:t>»</w:t>
      </w:r>
      <w:r w:rsidR="00D71F50" w:rsidRPr="00A66316">
        <w:rPr>
          <w:rFonts w:ascii="Times New Roman" w:hAnsi="Times New Roman" w:cs="Times New Roman"/>
          <w:sz w:val="28"/>
          <w:szCs w:val="28"/>
        </w:rPr>
        <w:t>,</w:t>
      </w:r>
      <w:r w:rsidR="003E725A" w:rsidRPr="00A66316">
        <w:rPr>
          <w:rFonts w:ascii="Times New Roman" w:hAnsi="Times New Roman" w:cs="Times New Roman"/>
          <w:bCs/>
          <w:sz w:val="28"/>
          <w:szCs w:val="28"/>
        </w:rPr>
        <w:t>проводится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среди </w:t>
      </w:r>
      <w:r w:rsidR="00A1707B">
        <w:rPr>
          <w:rFonts w:ascii="Times New Roman" w:hAnsi="Times New Roman" w:cs="Times New Roman"/>
          <w:bCs/>
          <w:sz w:val="28"/>
          <w:szCs w:val="28"/>
        </w:rPr>
        <w:t>учащихся</w:t>
      </w:r>
      <w:r w:rsidR="00A66316">
        <w:rPr>
          <w:rFonts w:ascii="Times New Roman" w:hAnsi="Times New Roman" w:cs="Times New Roman"/>
          <w:bCs/>
          <w:sz w:val="28"/>
          <w:szCs w:val="28"/>
        </w:rPr>
        <w:t>9-11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 классов общеобразовательных организаций</w:t>
      </w:r>
      <w:r w:rsidR="00AC23C9" w:rsidRPr="003033B2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B0751D" w:rsidRPr="003033B2" w:rsidRDefault="002F4CC6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1.2.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8A637A" w:rsidRPr="00D463C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F4CC6">
        <w:rPr>
          <w:sz w:val="28"/>
          <w:szCs w:val="28"/>
        </w:rPr>
        <w:t xml:space="preserve">. </w:t>
      </w:r>
      <w:r w:rsidRPr="00D463C9">
        <w:rPr>
          <w:sz w:val="28"/>
          <w:szCs w:val="28"/>
        </w:rPr>
        <w:t>Конкурс проводится в целях вовлечения школьников в обсуждение основных прав и обязанностей, предусмотренных Конституцией Республики Татарстан. Основ</w:t>
      </w:r>
      <w:r>
        <w:rPr>
          <w:sz w:val="28"/>
          <w:szCs w:val="28"/>
        </w:rPr>
        <w:t>ными задачами Конкурса являются: знакомство</w:t>
      </w:r>
      <w:r w:rsidRPr="00D463C9">
        <w:rPr>
          <w:sz w:val="28"/>
          <w:szCs w:val="28"/>
        </w:rPr>
        <w:t xml:space="preserve"> школьников Республики Татарстан с правами и обязанностями, закрепленными в Конституции Республики Татарстан</w:t>
      </w:r>
      <w:r>
        <w:rPr>
          <w:sz w:val="28"/>
          <w:szCs w:val="28"/>
        </w:rPr>
        <w:t xml:space="preserve"> и </w:t>
      </w:r>
      <w:r w:rsidRPr="00D463C9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D463C9">
        <w:rPr>
          <w:sz w:val="28"/>
          <w:szCs w:val="28"/>
        </w:rPr>
        <w:t xml:space="preserve"> активн</w:t>
      </w:r>
      <w:r>
        <w:rPr>
          <w:sz w:val="28"/>
          <w:szCs w:val="28"/>
        </w:rPr>
        <w:t xml:space="preserve">ой </w:t>
      </w:r>
      <w:r w:rsidRPr="00D463C9">
        <w:rPr>
          <w:sz w:val="28"/>
          <w:szCs w:val="28"/>
        </w:rPr>
        <w:t>жизненн</w:t>
      </w:r>
      <w:r>
        <w:rPr>
          <w:sz w:val="28"/>
          <w:szCs w:val="28"/>
        </w:rPr>
        <w:t>ой</w:t>
      </w:r>
      <w:r w:rsidRPr="00D463C9">
        <w:rPr>
          <w:sz w:val="28"/>
          <w:szCs w:val="28"/>
        </w:rPr>
        <w:t xml:space="preserve"> позици</w:t>
      </w:r>
      <w:r>
        <w:rPr>
          <w:sz w:val="28"/>
          <w:szCs w:val="28"/>
        </w:rPr>
        <w:t>и.</w:t>
      </w:r>
      <w:r w:rsidRPr="00D463C9">
        <w:rPr>
          <w:sz w:val="28"/>
          <w:szCs w:val="28"/>
        </w:rPr>
        <w:t>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F4CC6">
        <w:rPr>
          <w:sz w:val="28"/>
          <w:szCs w:val="28"/>
        </w:rPr>
        <w:t xml:space="preserve">. Организатором Конкурса </w:t>
      </w:r>
      <w:r>
        <w:rPr>
          <w:sz w:val="28"/>
          <w:szCs w:val="28"/>
        </w:rPr>
        <w:t xml:space="preserve">является </w:t>
      </w:r>
      <w:r w:rsidRPr="002F4CC6">
        <w:rPr>
          <w:sz w:val="28"/>
          <w:szCs w:val="28"/>
        </w:rPr>
        <w:t>Министерство</w:t>
      </w:r>
      <w:r>
        <w:rPr>
          <w:sz w:val="28"/>
          <w:szCs w:val="28"/>
        </w:rPr>
        <w:t>м образования и науки Республики Татарстан.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 w:rsidRPr="0028635D">
        <w:rPr>
          <w:bCs/>
          <w:sz w:val="28"/>
          <w:szCs w:val="28"/>
        </w:rPr>
        <w:t>2. Условия участия в Конкурсе</w:t>
      </w:r>
    </w:p>
    <w:p w:rsidR="005E2DA1" w:rsidRPr="0028635D" w:rsidRDefault="005E2DA1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2.1. </w:t>
      </w:r>
      <w:r w:rsidRPr="0028635D">
        <w:rPr>
          <w:sz w:val="28"/>
          <w:szCs w:val="28"/>
          <w:shd w:val="clear" w:color="auto" w:fill="FFFFFF"/>
        </w:rPr>
        <w:t xml:space="preserve">Участниками Конкурса могут выступать учащиеся 9-11классов общеобразовательных организаций Республики Татарстан (далее - Участники).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2.2. На Конкурс могут быть представлены </w:t>
      </w:r>
      <w:r>
        <w:rPr>
          <w:sz w:val="28"/>
          <w:szCs w:val="28"/>
        </w:rPr>
        <w:t xml:space="preserve">только  </w:t>
      </w:r>
      <w:r w:rsidRPr="0028635D">
        <w:rPr>
          <w:sz w:val="28"/>
          <w:szCs w:val="28"/>
        </w:rPr>
        <w:t xml:space="preserve"> индивидуальн</w:t>
      </w:r>
      <w:r>
        <w:rPr>
          <w:sz w:val="28"/>
          <w:szCs w:val="28"/>
        </w:rPr>
        <w:t>ыепроекты</w:t>
      </w:r>
      <w:r w:rsidRPr="0028635D">
        <w:rPr>
          <w:sz w:val="28"/>
          <w:szCs w:val="28"/>
        </w:rPr>
        <w:t>.</w:t>
      </w:r>
    </w:p>
    <w:p w:rsidR="008A637A" w:rsidRPr="00A75CC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28635D">
        <w:rPr>
          <w:sz w:val="28"/>
          <w:szCs w:val="28"/>
        </w:rPr>
        <w:t xml:space="preserve">2.3. Для участия в Конкурсе необходимо заполнить заявку, </w:t>
      </w:r>
      <w:r>
        <w:rPr>
          <w:sz w:val="28"/>
          <w:szCs w:val="28"/>
        </w:rPr>
        <w:t>подготовить проект</w:t>
      </w:r>
      <w:r w:rsidRPr="0028635D">
        <w:rPr>
          <w:sz w:val="28"/>
          <w:szCs w:val="28"/>
        </w:rPr>
        <w:t xml:space="preserve">, отвечающим целям и задачам Конкурса.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635D">
        <w:rPr>
          <w:rFonts w:ascii="Times New Roman" w:hAnsi="Times New Roman" w:cs="Times New Roman"/>
          <w:bCs/>
          <w:sz w:val="28"/>
          <w:szCs w:val="28"/>
        </w:rPr>
        <w:t>3. Порядок организации и проведения Конкурса</w:t>
      </w:r>
    </w:p>
    <w:p w:rsidR="005E2DA1" w:rsidRPr="0028635D" w:rsidRDefault="005E2DA1" w:rsidP="008A637A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637A" w:rsidRP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637A">
        <w:rPr>
          <w:sz w:val="28"/>
          <w:szCs w:val="28"/>
        </w:rPr>
        <w:t>3.1. Конкурс проводится в три  этапа:</w:t>
      </w:r>
    </w:p>
    <w:p w:rsidR="008A637A" w:rsidRPr="008A637A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7A">
        <w:rPr>
          <w:rFonts w:ascii="Times New Roman" w:hAnsi="Times New Roman" w:cs="Times New Roman"/>
          <w:sz w:val="28"/>
          <w:szCs w:val="28"/>
        </w:rPr>
        <w:t xml:space="preserve">муниципальный (отборочный) этап – </w:t>
      </w:r>
      <w:bookmarkStart w:id="1" w:name="OLE_LINK755"/>
      <w:bookmarkStart w:id="2" w:name="OLE_LINK756"/>
      <w:bookmarkStart w:id="3" w:name="OLE_LINK757"/>
      <w:r w:rsidRPr="008A637A">
        <w:rPr>
          <w:rFonts w:ascii="Times New Roman" w:hAnsi="Times New Roman" w:cs="Times New Roman"/>
          <w:sz w:val="28"/>
          <w:szCs w:val="28"/>
        </w:rPr>
        <w:t xml:space="preserve">с </w:t>
      </w:r>
      <w:r w:rsidR="008E7718">
        <w:rPr>
          <w:rFonts w:ascii="Times New Roman" w:hAnsi="Times New Roman" w:cs="Times New Roman"/>
          <w:sz w:val="28"/>
          <w:szCs w:val="28"/>
        </w:rPr>
        <w:t>24 января</w:t>
      </w:r>
      <w:r w:rsidRPr="008A637A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OLE_LINK753"/>
      <w:bookmarkStart w:id="5" w:name="OLE_LINK754"/>
      <w:r w:rsidRPr="008A637A">
        <w:rPr>
          <w:rFonts w:ascii="Times New Roman" w:hAnsi="Times New Roman" w:cs="Times New Roman"/>
          <w:sz w:val="28"/>
          <w:szCs w:val="28"/>
        </w:rPr>
        <w:t>202</w:t>
      </w:r>
      <w:r w:rsidR="00125524">
        <w:rPr>
          <w:rFonts w:ascii="Times New Roman" w:hAnsi="Times New Roman" w:cs="Times New Roman"/>
          <w:sz w:val="28"/>
          <w:szCs w:val="28"/>
        </w:rPr>
        <w:t>2</w:t>
      </w:r>
      <w:r w:rsidRPr="008A637A">
        <w:rPr>
          <w:rFonts w:ascii="Times New Roman" w:hAnsi="Times New Roman" w:cs="Times New Roman"/>
          <w:sz w:val="28"/>
          <w:szCs w:val="28"/>
        </w:rPr>
        <w:t xml:space="preserve"> года </w:t>
      </w:r>
      <w:bookmarkEnd w:id="4"/>
      <w:bookmarkEnd w:id="5"/>
      <w:r w:rsidRPr="008A637A"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6" w:name="OLE_LINK751"/>
      <w:bookmarkStart w:id="7" w:name="OLE_LINK752"/>
      <w:r w:rsidRPr="008A637A">
        <w:rPr>
          <w:rFonts w:ascii="Times New Roman" w:hAnsi="Times New Roman" w:cs="Times New Roman"/>
          <w:sz w:val="28"/>
          <w:szCs w:val="28"/>
        </w:rPr>
        <w:t>1</w:t>
      </w:r>
      <w:bookmarkEnd w:id="6"/>
      <w:bookmarkEnd w:id="7"/>
      <w:r w:rsidR="00B3243C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8A637A">
        <w:rPr>
          <w:rFonts w:ascii="Times New Roman" w:hAnsi="Times New Roman" w:cs="Times New Roman"/>
          <w:sz w:val="28"/>
          <w:szCs w:val="28"/>
        </w:rPr>
        <w:t>202</w:t>
      </w:r>
      <w:r w:rsidR="00125524">
        <w:rPr>
          <w:rFonts w:ascii="Times New Roman" w:hAnsi="Times New Roman" w:cs="Times New Roman"/>
          <w:sz w:val="28"/>
          <w:szCs w:val="28"/>
        </w:rPr>
        <w:t>2</w:t>
      </w:r>
      <w:r w:rsidRPr="008A637A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1"/>
      <w:bookmarkEnd w:id="2"/>
      <w:bookmarkEnd w:id="3"/>
      <w:r w:rsidRPr="008A637A">
        <w:rPr>
          <w:rFonts w:ascii="Times New Roman" w:hAnsi="Times New Roman" w:cs="Times New Roman"/>
          <w:sz w:val="28"/>
          <w:szCs w:val="28"/>
        </w:rPr>
        <w:t>;</w:t>
      </w:r>
    </w:p>
    <w:p w:rsidR="008A637A" w:rsidRPr="008A637A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7A">
        <w:rPr>
          <w:rFonts w:ascii="Times New Roman" w:hAnsi="Times New Roman" w:cs="Times New Roman"/>
          <w:sz w:val="28"/>
          <w:szCs w:val="28"/>
        </w:rPr>
        <w:t>республиканский (финальный) этап – с 1</w:t>
      </w:r>
      <w:r w:rsidR="00125524">
        <w:rPr>
          <w:rFonts w:ascii="Times New Roman" w:hAnsi="Times New Roman" w:cs="Times New Roman"/>
          <w:sz w:val="28"/>
          <w:szCs w:val="28"/>
        </w:rPr>
        <w:t>4</w:t>
      </w:r>
      <w:r w:rsidRPr="008A637A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A637A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125524">
        <w:rPr>
          <w:rFonts w:ascii="Times New Roman" w:hAnsi="Times New Roman" w:cs="Times New Roman"/>
          <w:sz w:val="28"/>
          <w:szCs w:val="28"/>
        </w:rPr>
        <w:t>2</w:t>
      </w:r>
      <w:r w:rsidRPr="008A63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A637A" w:rsidRPr="002F4CC6" w:rsidRDefault="008A637A" w:rsidP="008A63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Третий этап - Республиканский очный этап 30  марта</w:t>
      </w:r>
      <w:r w:rsidRPr="00D463C9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2552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1  </w:t>
      </w:r>
      <w:r w:rsidRPr="00D463C9">
        <w:rPr>
          <w:rFonts w:ascii="Times New Roman" w:hAnsi="Times New Roman" w:cs="Times New Roman"/>
          <w:bCs/>
          <w:sz w:val="28"/>
          <w:szCs w:val="28"/>
        </w:rPr>
        <w:t>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D463C9">
        <w:rPr>
          <w:rFonts w:ascii="Times New Roman" w:hAnsi="Times New Roman" w:cs="Times New Roman"/>
          <w:bCs/>
          <w:sz w:val="28"/>
          <w:szCs w:val="28"/>
        </w:rPr>
        <w:t>итогов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ая защита проектов.  </w:t>
      </w:r>
    </w:p>
    <w:p w:rsidR="004148C1" w:rsidRPr="005E2DA1" w:rsidRDefault="008A637A" w:rsidP="004148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C1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proofErr w:type="gramStart"/>
      <w:r w:rsidRPr="005E2DA1">
        <w:rPr>
          <w:rFonts w:ascii="Times New Roman" w:hAnsi="Times New Roman" w:cs="Times New Roman"/>
          <w:sz w:val="28"/>
          <w:szCs w:val="28"/>
        </w:rPr>
        <w:t xml:space="preserve">Муниципальный орган управления образованием с </w:t>
      </w:r>
      <w:r w:rsidR="008E7718">
        <w:rPr>
          <w:rFonts w:ascii="Times New Roman" w:hAnsi="Times New Roman" w:cs="Times New Roman"/>
          <w:sz w:val="28"/>
          <w:szCs w:val="28"/>
        </w:rPr>
        <w:t>24 января</w:t>
      </w:r>
      <w:r w:rsidRPr="005E2DA1">
        <w:rPr>
          <w:rFonts w:ascii="Times New Roman" w:hAnsi="Times New Roman" w:cs="Times New Roman"/>
          <w:sz w:val="28"/>
          <w:szCs w:val="28"/>
        </w:rPr>
        <w:t xml:space="preserve">  202</w:t>
      </w:r>
      <w:r w:rsidR="00125524" w:rsidRPr="005E2DA1">
        <w:rPr>
          <w:rFonts w:ascii="Times New Roman" w:hAnsi="Times New Roman" w:cs="Times New Roman"/>
          <w:sz w:val="28"/>
          <w:szCs w:val="28"/>
        </w:rPr>
        <w:t>2</w:t>
      </w:r>
      <w:r w:rsidRPr="005E2DA1">
        <w:rPr>
          <w:rFonts w:ascii="Times New Roman" w:hAnsi="Times New Roman" w:cs="Times New Roman"/>
          <w:sz w:val="28"/>
          <w:szCs w:val="28"/>
        </w:rPr>
        <w:t xml:space="preserve"> года по </w:t>
      </w:r>
      <w:bookmarkStart w:id="8" w:name="OLE_LINK758"/>
      <w:bookmarkStart w:id="9" w:name="OLE_LINK759"/>
      <w:bookmarkStart w:id="10" w:name="OLE_LINK760"/>
      <w:r w:rsidRPr="005E2DA1">
        <w:rPr>
          <w:rFonts w:ascii="Times New Roman" w:hAnsi="Times New Roman" w:cs="Times New Roman"/>
          <w:sz w:val="28"/>
          <w:szCs w:val="28"/>
        </w:rPr>
        <w:t xml:space="preserve">1марта </w:t>
      </w:r>
      <w:bookmarkEnd w:id="8"/>
      <w:bookmarkEnd w:id="9"/>
      <w:bookmarkEnd w:id="10"/>
      <w:r w:rsidRPr="005E2DA1">
        <w:rPr>
          <w:rFonts w:ascii="Times New Roman" w:hAnsi="Times New Roman" w:cs="Times New Roman"/>
          <w:sz w:val="28"/>
          <w:szCs w:val="28"/>
        </w:rPr>
        <w:t>202</w:t>
      </w:r>
      <w:r w:rsidR="00125524" w:rsidRPr="005E2DA1">
        <w:rPr>
          <w:rFonts w:ascii="Times New Roman" w:hAnsi="Times New Roman" w:cs="Times New Roman"/>
          <w:sz w:val="28"/>
          <w:szCs w:val="28"/>
        </w:rPr>
        <w:t>2</w:t>
      </w:r>
      <w:r w:rsidRPr="005E2DA1">
        <w:rPr>
          <w:rFonts w:ascii="Times New Roman" w:hAnsi="Times New Roman" w:cs="Times New Roman"/>
          <w:sz w:val="28"/>
          <w:szCs w:val="28"/>
        </w:rPr>
        <w:t xml:space="preserve"> года проводит муниципальный этап конкурса, одну лучшую работу направляет на республиканский этап Конкурса не позднее 1</w:t>
      </w:r>
      <w:r w:rsidR="00125524" w:rsidRPr="005E2DA1">
        <w:rPr>
          <w:rFonts w:ascii="Times New Roman" w:hAnsi="Times New Roman" w:cs="Times New Roman"/>
          <w:sz w:val="28"/>
          <w:szCs w:val="28"/>
        </w:rPr>
        <w:t>4</w:t>
      </w:r>
      <w:r w:rsidRPr="005E2DA1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125524" w:rsidRPr="005E2DA1">
        <w:rPr>
          <w:rFonts w:ascii="Times New Roman" w:hAnsi="Times New Roman" w:cs="Times New Roman"/>
          <w:sz w:val="28"/>
          <w:szCs w:val="28"/>
        </w:rPr>
        <w:t>2</w:t>
      </w:r>
      <w:r w:rsidRPr="005E2DA1">
        <w:rPr>
          <w:rFonts w:ascii="Times New Roman" w:hAnsi="Times New Roman" w:cs="Times New Roman"/>
          <w:sz w:val="28"/>
          <w:szCs w:val="28"/>
        </w:rPr>
        <w:t xml:space="preserve">  года презентацию проекта</w:t>
      </w:r>
      <w:r w:rsidR="00A75CC9" w:rsidRPr="005E2DA1">
        <w:rPr>
          <w:rFonts w:ascii="Times New Roman" w:hAnsi="Times New Roman" w:cs="Times New Roman"/>
          <w:sz w:val="28"/>
          <w:szCs w:val="28"/>
        </w:rPr>
        <w:t xml:space="preserve"> (презентация должна отображать содержание проекта, не более 10 слайдов) </w:t>
      </w:r>
      <w:r w:rsidRPr="005E2DA1">
        <w:rPr>
          <w:rFonts w:ascii="Times New Roman" w:hAnsi="Times New Roman" w:cs="Times New Roman"/>
          <w:sz w:val="28"/>
          <w:szCs w:val="28"/>
        </w:rPr>
        <w:t xml:space="preserve">и заявку, оформленную в соответствии с приложением к настоящему Положению, на электронный адрес </w:t>
      </w:r>
      <w:r w:rsidR="004148C1" w:rsidRPr="005E2D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148C1" w:rsidRPr="005E2DA1">
        <w:rPr>
          <w:rFonts w:ascii="Times New Roman" w:hAnsi="Times New Roman" w:cs="Times New Roman"/>
          <w:sz w:val="28"/>
          <w:szCs w:val="28"/>
        </w:rPr>
        <w:t>65.</w:t>
      </w:r>
      <w:proofErr w:type="spellStart"/>
      <w:r w:rsidR="004148C1" w:rsidRPr="005E2DA1">
        <w:rPr>
          <w:rFonts w:ascii="Times New Roman" w:hAnsi="Times New Roman" w:cs="Times New Roman"/>
          <w:sz w:val="28"/>
          <w:szCs w:val="28"/>
          <w:lang w:val="en-US"/>
        </w:rPr>
        <w:t>kzn</w:t>
      </w:r>
      <w:proofErr w:type="spellEnd"/>
      <w:r w:rsidR="004148C1" w:rsidRPr="005E2DA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148C1" w:rsidRPr="005E2DA1">
        <w:rPr>
          <w:rFonts w:ascii="Times New Roman" w:hAnsi="Times New Roman" w:cs="Times New Roman"/>
          <w:sz w:val="28"/>
          <w:szCs w:val="28"/>
          <w:lang w:val="en-US"/>
        </w:rPr>
        <w:t>tatar</w:t>
      </w:r>
      <w:proofErr w:type="spellEnd"/>
      <w:r w:rsidR="004148C1" w:rsidRPr="005E2D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148C1" w:rsidRPr="005E2DA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148C1" w:rsidRPr="005E2DA1">
        <w:rPr>
          <w:rFonts w:ascii="Times New Roman" w:hAnsi="Times New Roman" w:cs="Times New Roman"/>
          <w:sz w:val="28"/>
          <w:szCs w:val="28"/>
        </w:rPr>
        <w:t xml:space="preserve"> (муниципальное</w:t>
      </w:r>
      <w:proofErr w:type="gramEnd"/>
      <w:r w:rsidR="004148C1" w:rsidRPr="005E2DA1">
        <w:rPr>
          <w:rFonts w:ascii="Times New Roman" w:hAnsi="Times New Roman" w:cs="Times New Roman"/>
          <w:sz w:val="28"/>
          <w:szCs w:val="28"/>
        </w:rPr>
        <w:t xml:space="preserve"> бюджетное общеобразовательное учреждение «Средняя общеобразовательная татарско-русская школа № 65 с углубленным изучением отдельных предметов» Московского района г</w:t>
      </w:r>
      <w:proofErr w:type="gramStart"/>
      <w:r w:rsidR="004148C1" w:rsidRPr="005E2DA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148C1" w:rsidRPr="005E2DA1">
        <w:rPr>
          <w:rFonts w:ascii="Times New Roman" w:hAnsi="Times New Roman" w:cs="Times New Roman"/>
          <w:sz w:val="28"/>
          <w:szCs w:val="28"/>
        </w:rPr>
        <w:t>азани) тел. 8(843)555-32-98.</w:t>
      </w:r>
    </w:p>
    <w:p w:rsidR="008A637A" w:rsidRPr="00A75CC9" w:rsidRDefault="004148C1" w:rsidP="00A75C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8A637A" w:rsidRPr="008A637A">
        <w:rPr>
          <w:sz w:val="28"/>
          <w:szCs w:val="28"/>
        </w:rPr>
        <w:t xml:space="preserve">Электронные отправлениядолжнысодержать пометку «Конкурс индивидуальных проектов </w:t>
      </w:r>
      <w:r w:rsidR="008A637A" w:rsidRPr="008A637A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Я – гражданин! Мои права и обязанности</w:t>
      </w:r>
      <w:r w:rsidR="008A637A" w:rsidRPr="008A637A">
        <w:rPr>
          <w:sz w:val="28"/>
          <w:szCs w:val="28"/>
          <w:lang w:eastAsia="en-US"/>
        </w:rPr>
        <w:t>».</w:t>
      </w:r>
      <w:r w:rsidR="008A637A" w:rsidRPr="008A637A">
        <w:rPr>
          <w:sz w:val="28"/>
          <w:szCs w:val="28"/>
        </w:rPr>
        <w:t xml:space="preserve"> К каждой работе должна быть приложена заявка участника Конкурса по указанной форме (Приложение).Телефон для справок: (843) 294-95-04, Лустина Татьяна Михайловна</w:t>
      </w:r>
      <w:r w:rsidR="008A637A" w:rsidRPr="00864A5E">
        <w:rPr>
          <w:b/>
          <w:i/>
          <w:sz w:val="28"/>
          <w:szCs w:val="28"/>
        </w:rPr>
        <w:t xml:space="preserve">. 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63C9">
        <w:rPr>
          <w:sz w:val="28"/>
          <w:szCs w:val="28"/>
        </w:rPr>
        <w:t xml:space="preserve">3.3. </w:t>
      </w:r>
      <w:r w:rsidRPr="002F4CC6">
        <w:rPr>
          <w:sz w:val="28"/>
          <w:szCs w:val="28"/>
        </w:rPr>
        <w:t>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F4CC6">
        <w:rPr>
          <w:sz w:val="28"/>
          <w:szCs w:val="28"/>
        </w:rPr>
        <w:t>. 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2F4CC6">
        <w:rPr>
          <w:sz w:val="28"/>
          <w:szCs w:val="28"/>
        </w:rPr>
        <w:t>. К участию в Конкурсе допускаются проекты, содержание которых соответствует направлениям Конкурса согласно настояще</w:t>
      </w:r>
      <w:r>
        <w:rPr>
          <w:sz w:val="28"/>
          <w:szCs w:val="28"/>
        </w:rPr>
        <w:t>му</w:t>
      </w:r>
      <w:r w:rsidRPr="002F4CC6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ю</w:t>
      </w:r>
      <w:r w:rsidRPr="002F4CC6">
        <w:rPr>
          <w:sz w:val="28"/>
          <w:szCs w:val="28"/>
        </w:rPr>
        <w:t>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7</w:t>
      </w:r>
      <w:r w:rsidRPr="002F4CC6">
        <w:rPr>
          <w:sz w:val="28"/>
          <w:szCs w:val="28"/>
        </w:rPr>
        <w:t>. Все материалы, присланные на Конкурс, обратно не возвращаются и не рецензируются.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8</w:t>
      </w:r>
      <w:r w:rsidRPr="002F4CC6">
        <w:rPr>
          <w:sz w:val="28"/>
          <w:szCs w:val="28"/>
        </w:rPr>
        <w:t xml:space="preserve">. </w:t>
      </w:r>
      <w:r w:rsidRPr="002F4CC6">
        <w:rPr>
          <w:sz w:val="28"/>
          <w:szCs w:val="28"/>
          <w:shd w:val="clear" w:color="auto" w:fill="FFFFFF"/>
        </w:rPr>
        <w:t>Все расходы, связанные с подготовкой заяв</w:t>
      </w:r>
      <w:r>
        <w:rPr>
          <w:sz w:val="28"/>
          <w:szCs w:val="28"/>
          <w:shd w:val="clear" w:color="auto" w:fill="FFFFFF"/>
        </w:rPr>
        <w:t>ки</w:t>
      </w:r>
      <w:r w:rsidRPr="002F4CC6">
        <w:rPr>
          <w:sz w:val="28"/>
          <w:szCs w:val="28"/>
          <w:shd w:val="clear" w:color="auto" w:fill="FFFFFF"/>
        </w:rPr>
        <w:t xml:space="preserve"> на участие в </w:t>
      </w:r>
      <w:r>
        <w:rPr>
          <w:sz w:val="28"/>
          <w:szCs w:val="28"/>
          <w:shd w:val="clear" w:color="auto" w:fill="FFFFFF"/>
        </w:rPr>
        <w:t>К</w:t>
      </w:r>
      <w:r w:rsidRPr="002F4CC6">
        <w:rPr>
          <w:sz w:val="28"/>
          <w:szCs w:val="28"/>
          <w:shd w:val="clear" w:color="auto" w:fill="FFFFFF"/>
        </w:rPr>
        <w:t>онкурсе, Участник несет за собственный счет.</w:t>
      </w:r>
    </w:p>
    <w:p w:rsidR="00A75CC9" w:rsidRPr="00A75CC9" w:rsidRDefault="00A75CC9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8635D">
        <w:rPr>
          <w:bCs/>
          <w:sz w:val="28"/>
          <w:szCs w:val="28"/>
        </w:rPr>
        <w:t xml:space="preserve">4. Порядок работы </w:t>
      </w:r>
      <w:r w:rsidRPr="0028635D">
        <w:rPr>
          <w:sz w:val="28"/>
          <w:szCs w:val="28"/>
        </w:rPr>
        <w:t>Конкурсной комиссии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4.1 Координация проведения Конкурса и оценка представленных работ осуществляются конкурсной комиссией.</w:t>
      </w:r>
    </w:p>
    <w:p w:rsidR="005E2DA1" w:rsidRPr="005E2DA1" w:rsidRDefault="008A637A" w:rsidP="005E2D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DA1">
        <w:rPr>
          <w:rFonts w:ascii="Times New Roman" w:hAnsi="Times New Roman" w:cs="Times New Roman"/>
          <w:sz w:val="28"/>
          <w:szCs w:val="28"/>
        </w:rPr>
        <w:t xml:space="preserve">4.2. </w:t>
      </w:r>
      <w:r w:rsidR="005E2DA1" w:rsidRPr="005E2DA1">
        <w:rPr>
          <w:rFonts w:ascii="Times New Roman" w:hAnsi="Times New Roman" w:cs="Times New Roman"/>
          <w:sz w:val="28"/>
          <w:szCs w:val="28"/>
        </w:rPr>
        <w:t>Для проведения республиканского этапа Конкурса формируется конкурсная комиссия из представителей Министерства образования и науки Республики Татарстан, представителей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Татарстан», педагогов общеобразовательных организаций и др.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4.3.  Основные критерии оценки проектов: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актуальность проблемы, на решение которой направлен проект, обоснование темы, актуальность проекта;</w:t>
      </w:r>
    </w:p>
    <w:p w:rsidR="008A637A" w:rsidRPr="0028635D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социальная значимость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организационные механизмы реализации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ресурсное обеспечение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lastRenderedPageBreak/>
        <w:t xml:space="preserve">возможность практической реализации проекта.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8635D">
        <w:rPr>
          <w:sz w:val="28"/>
          <w:szCs w:val="28"/>
        </w:rPr>
        <w:t>5. Порядок подведения итогов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8635D">
        <w:rPr>
          <w:sz w:val="28"/>
          <w:szCs w:val="28"/>
        </w:rPr>
        <w:t>5.1. Конкурсная комиссияподводит итоги Конкурса по результатам презентации (защиты) проектов, поступивших для участия в Конкурсе.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5.2. По итогам презентации (защиты) проектов определяются победители Конкурса – авторы лучших работ, для которыхпо решению Конкурсной комиссии определяется поощрение.</w:t>
      </w:r>
    </w:p>
    <w:p w:rsidR="008A637A" w:rsidRDefault="008A637A" w:rsidP="008A6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E2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Конституционного Суда Республики Татарстан,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информации.</w:t>
      </w: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5E2D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707B" w:rsidRPr="00C27221" w:rsidRDefault="00A1707B" w:rsidP="00A1707B">
      <w:pPr>
        <w:pStyle w:val="af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lastRenderedPageBreak/>
        <w:t xml:space="preserve">Приложение </w:t>
      </w:r>
    </w:p>
    <w:p w:rsidR="00A1707B" w:rsidRPr="00C27221" w:rsidRDefault="00A1707B" w:rsidP="00A1707B">
      <w:pPr>
        <w:pStyle w:val="af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к Положению о </w:t>
      </w:r>
      <w:r>
        <w:rPr>
          <w:noProof/>
          <w:szCs w:val="28"/>
        </w:rPr>
        <w:t xml:space="preserve">республиканском конкурсе видеороликов в Рамках Парламентского урока -2022  </w:t>
      </w:r>
    </w:p>
    <w:p w:rsidR="00A1707B" w:rsidRPr="00C27221" w:rsidRDefault="00A1707B" w:rsidP="00A1707B">
      <w:pPr>
        <w:pStyle w:val="af"/>
        <w:jc w:val="both"/>
        <w:rPr>
          <w:b/>
          <w:noProof/>
          <w:szCs w:val="28"/>
        </w:rPr>
      </w:pPr>
    </w:p>
    <w:p w:rsidR="00A1707B" w:rsidRPr="00C27221" w:rsidRDefault="00A1707B" w:rsidP="00A1707B">
      <w:pPr>
        <w:pStyle w:val="af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A1707B" w:rsidRPr="00C27221" w:rsidRDefault="00A1707B" w:rsidP="00A1707B">
      <w:pPr>
        <w:pStyle w:val="af"/>
        <w:ind w:left="7080"/>
        <w:jc w:val="both"/>
        <w:rPr>
          <w:noProof/>
          <w:szCs w:val="28"/>
        </w:rPr>
      </w:pPr>
    </w:p>
    <w:p w:rsidR="00A1707B" w:rsidRPr="00C27221" w:rsidRDefault="00A1707B" w:rsidP="00A1707B">
      <w:pPr>
        <w:pStyle w:val="af"/>
        <w:ind w:left="7080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 xml:space="preserve">республиканского конкурса видеороликов  в рамках Парламентского урока – 2022  </w:t>
      </w:r>
    </w:p>
    <w:p w:rsidR="00A1707B" w:rsidRPr="00C27221" w:rsidRDefault="00A1707B" w:rsidP="00A1707B">
      <w:pPr>
        <w:pStyle w:val="af"/>
        <w:ind w:left="7080"/>
        <w:jc w:val="both"/>
        <w:rPr>
          <w:noProof/>
          <w:szCs w:val="28"/>
        </w:rPr>
      </w:pPr>
    </w:p>
    <w:p w:rsidR="00A1707B" w:rsidRPr="00AB4F09" w:rsidRDefault="00A1707B" w:rsidP="00A1707B">
      <w:pPr>
        <w:pStyle w:val="af"/>
        <w:ind w:left="7080"/>
        <w:jc w:val="both"/>
        <w:rPr>
          <w:noProof/>
          <w:color w:val="FF0000"/>
          <w:szCs w:val="28"/>
        </w:rPr>
      </w:pPr>
    </w:p>
    <w:p w:rsidR="00A1707B" w:rsidRPr="00AB4F09" w:rsidRDefault="00A1707B" w:rsidP="00A1707B">
      <w:pPr>
        <w:pStyle w:val="af"/>
        <w:rPr>
          <w:noProof/>
          <w:color w:val="FF0000"/>
          <w:szCs w:val="28"/>
        </w:rPr>
      </w:pPr>
    </w:p>
    <w:p w:rsidR="00A1707B" w:rsidRPr="00FF588B" w:rsidRDefault="00A1707B" w:rsidP="00A1707B">
      <w:pPr>
        <w:pStyle w:val="af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A1707B" w:rsidRPr="00FF588B" w:rsidRDefault="00A1707B" w:rsidP="00A1707B">
      <w:pPr>
        <w:pStyle w:val="af"/>
        <w:rPr>
          <w:noProof/>
          <w:szCs w:val="28"/>
        </w:rPr>
      </w:pPr>
    </w:p>
    <w:p w:rsidR="00A1707B" w:rsidRPr="008F248D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F248D">
        <w:rPr>
          <w:rStyle w:val="af0"/>
          <w:i w:val="0"/>
          <w:sz w:val="28"/>
          <w:szCs w:val="28"/>
        </w:rPr>
        <w:t>Образец оформления заявки (</w:t>
      </w:r>
      <w:proofErr w:type="spellStart"/>
      <w:r w:rsidRPr="008F248D">
        <w:rPr>
          <w:rStyle w:val="af0"/>
          <w:i w:val="0"/>
          <w:sz w:val="28"/>
          <w:szCs w:val="28"/>
        </w:rPr>
        <w:t>регистрацонной</w:t>
      </w:r>
      <w:proofErr w:type="spellEnd"/>
      <w:r w:rsidRPr="008F248D">
        <w:rPr>
          <w:rStyle w:val="af0"/>
          <w:i w:val="0"/>
          <w:sz w:val="28"/>
          <w:szCs w:val="28"/>
        </w:rPr>
        <w:t xml:space="preserve"> формы, титульного листа) конкурсной работы</w:t>
      </w: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>
        <w:rPr>
          <w:rFonts w:cs="ArialMT"/>
          <w:sz w:val="28"/>
          <w:szCs w:val="28"/>
        </w:rPr>
        <w:t>Конкурс индивидуальных проектов</w:t>
      </w:r>
      <w:proofErr w:type="gramStart"/>
      <w:r>
        <w:rPr>
          <w:rFonts w:cs="ArialMT"/>
          <w:sz w:val="28"/>
          <w:szCs w:val="28"/>
        </w:rPr>
        <w:t xml:space="preserve"> ,</w:t>
      </w:r>
      <w:proofErr w:type="gramEnd"/>
      <w:r>
        <w:rPr>
          <w:rFonts w:cs="ArialMT"/>
          <w:sz w:val="28"/>
          <w:szCs w:val="28"/>
        </w:rPr>
        <w:t xml:space="preserve"> посвященных теме </w:t>
      </w:r>
      <w:r>
        <w:rPr>
          <w:sz w:val="28"/>
          <w:szCs w:val="28"/>
        </w:rPr>
        <w:t>«Я – гражданин! Мои права и обязанности»»</w:t>
      </w:r>
      <w:r w:rsidRPr="00B17BA1">
        <w:rPr>
          <w:sz w:val="28"/>
          <w:szCs w:val="28"/>
        </w:rPr>
        <w:t xml:space="preserve"> (далее – Конкурс)</w:t>
      </w:r>
      <w:r>
        <w:rPr>
          <w:sz w:val="28"/>
          <w:szCs w:val="28"/>
        </w:rPr>
        <w:t>,</w:t>
      </w:r>
      <w:r w:rsidRPr="00B17BA1">
        <w:rPr>
          <w:rFonts w:cs="ArialMT"/>
          <w:sz w:val="28"/>
          <w:szCs w:val="28"/>
        </w:rPr>
        <w:t>среди учащихся общеобразовательных организаций Республики Татарстан</w:t>
      </w: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3"/>
        <w:gridCol w:w="6523"/>
      </w:tblGrid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Муниципальный район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A1707B" w:rsidRPr="00FF588B" w:rsidTr="00E36C88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 xml:space="preserve">Тема </w:t>
            </w:r>
            <w:r>
              <w:rPr>
                <w:color w:val="444444"/>
                <w:sz w:val="28"/>
                <w:szCs w:val="28"/>
              </w:rPr>
              <w:t>видеоролика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FF588B" w:rsidRDefault="00A1707B" w:rsidP="00E36C88">
            <w:pPr>
              <w:pStyle w:val="a3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</w:tbl>
    <w:p w:rsidR="00A1707B" w:rsidRPr="00FF588B" w:rsidRDefault="00A1707B" w:rsidP="00A1707B">
      <w:pPr>
        <w:jc w:val="both"/>
        <w:rPr>
          <w:b/>
          <w:color w:val="FF0000"/>
          <w:sz w:val="28"/>
          <w:szCs w:val="28"/>
        </w:rPr>
      </w:pPr>
    </w:p>
    <w:p w:rsidR="00A1707B" w:rsidRDefault="00A1707B" w:rsidP="00A1707B">
      <w:pPr>
        <w:jc w:val="both"/>
        <w:rPr>
          <w:b/>
          <w:color w:val="FF0000"/>
          <w:sz w:val="28"/>
          <w:szCs w:val="28"/>
        </w:rPr>
      </w:pPr>
    </w:p>
    <w:p w:rsidR="00A1707B" w:rsidRDefault="00A1707B" w:rsidP="00A1707B">
      <w:pPr>
        <w:jc w:val="both"/>
        <w:rPr>
          <w:b/>
          <w:color w:val="FF0000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B5C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602B5C" w:rsidRPr="00602B5C" w:rsidRDefault="00602B5C" w:rsidP="00602B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Я,</w:t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</w:rPr>
        <w:t>,</w:t>
      </w: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(ФИО участника, родителя или законного представителя)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</w:rPr>
        <w:t>, выдан</w:t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(серия,             номер)                                               (когда, кем выдан)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 xml:space="preserve">(в случае опекунства / попечительства указать реквизиты документа, </w:t>
      </w:r>
      <w:r w:rsidRPr="00602B5C">
        <w:rPr>
          <w:rFonts w:ascii="Times New Roman" w:hAnsi="Times New Roman" w:cs="Times New Roman"/>
          <w:i/>
          <w:sz w:val="28"/>
          <w:szCs w:val="28"/>
        </w:rPr>
        <w:br/>
        <w:t>на основании которого осуществляется опека или попечительство)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(адрес)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моего ребенка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(фамилия, имя, отчество ребенка)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</w:rPr>
        <w:t xml:space="preserve">, выдан </w:t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(серия,           номер)                                                (когда, кем)</w:t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02B5C" w:rsidRPr="00602B5C" w:rsidRDefault="00602B5C" w:rsidP="00602B5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02B5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02B5C" w:rsidRPr="00602B5C" w:rsidRDefault="00602B5C" w:rsidP="00602B5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02B5C">
        <w:rPr>
          <w:rFonts w:ascii="Times New Roman" w:hAnsi="Times New Roman" w:cs="Times New Roman"/>
          <w:i/>
          <w:sz w:val="28"/>
          <w:szCs w:val="28"/>
        </w:rPr>
        <w:t>(адрес)</w:t>
      </w:r>
    </w:p>
    <w:p w:rsidR="00602B5C" w:rsidRPr="00602B5C" w:rsidRDefault="00602B5C" w:rsidP="00602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организаторам для участия в конкурсе. Перечень персональных данных, на обработку которых дается согласие: фамилия, имя, отчество, школа, класс, дата рождения, телефон, адрес электронной почты, результаты участия в заключительном этапе конкурса.</w:t>
      </w:r>
    </w:p>
    <w:p w:rsidR="00602B5C" w:rsidRPr="00602B5C" w:rsidRDefault="00602B5C" w:rsidP="00602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образованием.</w:t>
      </w:r>
    </w:p>
    <w:p w:rsidR="00602B5C" w:rsidRPr="00602B5C" w:rsidRDefault="00602B5C" w:rsidP="00602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</w:t>
      </w:r>
      <w:r w:rsidR="00191A62"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Pr="00602B5C">
        <w:rPr>
          <w:rFonts w:ascii="Times New Roman" w:hAnsi="Times New Roman" w:cs="Times New Roman"/>
          <w:sz w:val="28"/>
          <w:szCs w:val="28"/>
        </w:rPr>
        <w:t>, результат заключительного этапа конкурса.</w:t>
      </w:r>
    </w:p>
    <w:p w:rsidR="00602B5C" w:rsidRPr="00602B5C" w:rsidRDefault="00602B5C" w:rsidP="005E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602B5C" w:rsidRPr="00602B5C" w:rsidRDefault="00602B5C" w:rsidP="00602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5C">
        <w:rPr>
          <w:rFonts w:ascii="Times New Roman" w:hAnsi="Times New Roman" w:cs="Times New Roman"/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602B5C" w:rsidRPr="00AD09AE" w:rsidRDefault="00602B5C" w:rsidP="00602B5C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602B5C" w:rsidRPr="00602B5C" w:rsidRDefault="00602B5C" w:rsidP="00602B5C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sectPr w:rsidR="00602B5C" w:rsidRPr="00602B5C" w:rsidSect="00A170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3C9"/>
    <w:rsid w:val="00020B8B"/>
    <w:rsid w:val="000335E3"/>
    <w:rsid w:val="000353E9"/>
    <w:rsid w:val="00053BB5"/>
    <w:rsid w:val="00072CF5"/>
    <w:rsid w:val="00086767"/>
    <w:rsid w:val="000971B8"/>
    <w:rsid w:val="000C218E"/>
    <w:rsid w:val="0010345D"/>
    <w:rsid w:val="00120AC8"/>
    <w:rsid w:val="00124F37"/>
    <w:rsid w:val="00125524"/>
    <w:rsid w:val="0014319B"/>
    <w:rsid w:val="00191A62"/>
    <w:rsid w:val="001B2AB6"/>
    <w:rsid w:val="001B3650"/>
    <w:rsid w:val="001B775B"/>
    <w:rsid w:val="001D7116"/>
    <w:rsid w:val="001E1911"/>
    <w:rsid w:val="00225B53"/>
    <w:rsid w:val="002927C6"/>
    <w:rsid w:val="002A36E9"/>
    <w:rsid w:val="002A4E23"/>
    <w:rsid w:val="002E4CED"/>
    <w:rsid w:val="002F4CC6"/>
    <w:rsid w:val="003033B2"/>
    <w:rsid w:val="003043E4"/>
    <w:rsid w:val="00312A42"/>
    <w:rsid w:val="00312E01"/>
    <w:rsid w:val="00340E66"/>
    <w:rsid w:val="00353D1C"/>
    <w:rsid w:val="003625E4"/>
    <w:rsid w:val="00386253"/>
    <w:rsid w:val="003934D7"/>
    <w:rsid w:val="003B3CDF"/>
    <w:rsid w:val="003C50ED"/>
    <w:rsid w:val="003E725A"/>
    <w:rsid w:val="00406BAA"/>
    <w:rsid w:val="00407110"/>
    <w:rsid w:val="004148C1"/>
    <w:rsid w:val="0043402C"/>
    <w:rsid w:val="00445B11"/>
    <w:rsid w:val="004733A2"/>
    <w:rsid w:val="004740A2"/>
    <w:rsid w:val="004945F7"/>
    <w:rsid w:val="004D547C"/>
    <w:rsid w:val="004E3C50"/>
    <w:rsid w:val="004F704B"/>
    <w:rsid w:val="00573188"/>
    <w:rsid w:val="00576CC5"/>
    <w:rsid w:val="0057777D"/>
    <w:rsid w:val="005A0618"/>
    <w:rsid w:val="005E2DA1"/>
    <w:rsid w:val="00602B5C"/>
    <w:rsid w:val="00621CC4"/>
    <w:rsid w:val="006303C1"/>
    <w:rsid w:val="006310CA"/>
    <w:rsid w:val="00633338"/>
    <w:rsid w:val="0065758B"/>
    <w:rsid w:val="00685E9E"/>
    <w:rsid w:val="006A30DE"/>
    <w:rsid w:val="006A41AB"/>
    <w:rsid w:val="006D05F9"/>
    <w:rsid w:val="006D35AC"/>
    <w:rsid w:val="006E157A"/>
    <w:rsid w:val="006E1F46"/>
    <w:rsid w:val="006E6E02"/>
    <w:rsid w:val="006F5099"/>
    <w:rsid w:val="00714C1B"/>
    <w:rsid w:val="00723EBC"/>
    <w:rsid w:val="0075214C"/>
    <w:rsid w:val="0075254F"/>
    <w:rsid w:val="00773924"/>
    <w:rsid w:val="00794AF7"/>
    <w:rsid w:val="007C2868"/>
    <w:rsid w:val="007E0FE4"/>
    <w:rsid w:val="008028EF"/>
    <w:rsid w:val="008034E2"/>
    <w:rsid w:val="0084148D"/>
    <w:rsid w:val="008516A9"/>
    <w:rsid w:val="008676FF"/>
    <w:rsid w:val="00887389"/>
    <w:rsid w:val="008A637A"/>
    <w:rsid w:val="008E7718"/>
    <w:rsid w:val="00914D12"/>
    <w:rsid w:val="00946384"/>
    <w:rsid w:val="00957DC7"/>
    <w:rsid w:val="009D07C2"/>
    <w:rsid w:val="009D31A6"/>
    <w:rsid w:val="009E0BB8"/>
    <w:rsid w:val="009E2A3D"/>
    <w:rsid w:val="00A11809"/>
    <w:rsid w:val="00A1707B"/>
    <w:rsid w:val="00A66316"/>
    <w:rsid w:val="00A75CC9"/>
    <w:rsid w:val="00A854EB"/>
    <w:rsid w:val="00AC23C9"/>
    <w:rsid w:val="00AE5CFC"/>
    <w:rsid w:val="00B0751D"/>
    <w:rsid w:val="00B3243C"/>
    <w:rsid w:val="00B70D0C"/>
    <w:rsid w:val="00B849EA"/>
    <w:rsid w:val="00B8696F"/>
    <w:rsid w:val="00BA1ABB"/>
    <w:rsid w:val="00BD4A2B"/>
    <w:rsid w:val="00C40814"/>
    <w:rsid w:val="00C4196F"/>
    <w:rsid w:val="00C46775"/>
    <w:rsid w:val="00C6392E"/>
    <w:rsid w:val="00C8647A"/>
    <w:rsid w:val="00CB4353"/>
    <w:rsid w:val="00CF1A57"/>
    <w:rsid w:val="00D03DF0"/>
    <w:rsid w:val="00D12102"/>
    <w:rsid w:val="00D15DFE"/>
    <w:rsid w:val="00D528B0"/>
    <w:rsid w:val="00D71F50"/>
    <w:rsid w:val="00D818BA"/>
    <w:rsid w:val="00D86B94"/>
    <w:rsid w:val="00DD0470"/>
    <w:rsid w:val="00E13A4D"/>
    <w:rsid w:val="00E212EC"/>
    <w:rsid w:val="00E2450B"/>
    <w:rsid w:val="00E33697"/>
    <w:rsid w:val="00E34A0C"/>
    <w:rsid w:val="00E40A81"/>
    <w:rsid w:val="00E43DB6"/>
    <w:rsid w:val="00E72FAC"/>
    <w:rsid w:val="00EE5AD9"/>
    <w:rsid w:val="00EF3AA3"/>
    <w:rsid w:val="00F24A1E"/>
    <w:rsid w:val="00F314DF"/>
    <w:rsid w:val="00F32DEA"/>
    <w:rsid w:val="00F45FE1"/>
    <w:rsid w:val="00F5316B"/>
    <w:rsid w:val="00F64DEE"/>
    <w:rsid w:val="00F92E40"/>
    <w:rsid w:val="00FC0F0D"/>
    <w:rsid w:val="00FE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E5CFC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A1707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0">
    <w:name w:val="Emphasis"/>
    <w:uiPriority w:val="20"/>
    <w:qFormat/>
    <w:rsid w:val="00A170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07F1-E910-4603-8D6C-D5BE1920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Лейсан</cp:lastModifiedBy>
  <cp:revision>2</cp:revision>
  <cp:lastPrinted>2018-07-26T14:34:00Z</cp:lastPrinted>
  <dcterms:created xsi:type="dcterms:W3CDTF">2022-01-21T12:28:00Z</dcterms:created>
  <dcterms:modified xsi:type="dcterms:W3CDTF">2022-01-21T12:28:00Z</dcterms:modified>
</cp:coreProperties>
</file>